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061" w:rsidRPr="00483341" w:rsidRDefault="00285061" w:rsidP="00285061">
      <w:pPr>
        <w:suppressAutoHyphens/>
        <w:spacing w:after="0"/>
        <w:ind w:firstLine="720"/>
        <w:jc w:val="center"/>
        <w:rPr>
          <w:rFonts w:ascii="Tahoma" w:eastAsia="Times New Roman" w:hAnsi="Tahoma" w:cs="Tahoma"/>
          <w:b/>
          <w:sz w:val="24"/>
          <w:szCs w:val="24"/>
          <w:lang w:eastAsia="zh-CN"/>
        </w:rPr>
      </w:pPr>
      <w:r w:rsidRPr="00483341">
        <w:rPr>
          <w:rFonts w:ascii="Tahoma" w:eastAsia="Times New Roman" w:hAnsi="Tahoma" w:cs="Tahoma"/>
          <w:b/>
          <w:sz w:val="24"/>
          <w:szCs w:val="24"/>
          <w:lang w:eastAsia="zh-CN"/>
        </w:rPr>
        <w:t>University of Memphis School of Law</w:t>
      </w:r>
    </w:p>
    <w:p w:rsidR="00285061" w:rsidRDefault="00285061" w:rsidP="00285061">
      <w:pPr>
        <w:suppressAutoHyphens/>
        <w:spacing w:after="0"/>
        <w:ind w:firstLine="720"/>
        <w:jc w:val="center"/>
        <w:rPr>
          <w:rFonts w:ascii="Tahoma" w:eastAsia="Times New Roman" w:hAnsi="Tahoma" w:cs="Tahoma"/>
          <w:b/>
          <w:sz w:val="24"/>
          <w:szCs w:val="24"/>
          <w:lang w:eastAsia="zh-CN"/>
        </w:rPr>
      </w:pPr>
      <w:r w:rsidRPr="00483341">
        <w:rPr>
          <w:rFonts w:ascii="Tahoma" w:eastAsia="Times New Roman" w:hAnsi="Tahoma" w:cs="Tahoma"/>
          <w:b/>
          <w:sz w:val="24"/>
          <w:szCs w:val="24"/>
          <w:lang w:eastAsia="zh-CN"/>
        </w:rPr>
        <w:t>Student Summer Research Assistants Job Description</w:t>
      </w:r>
    </w:p>
    <w:p w:rsidR="00483341" w:rsidRPr="00483341" w:rsidRDefault="00483341" w:rsidP="00483341">
      <w:pPr>
        <w:suppressAutoHyphens/>
        <w:spacing w:after="0"/>
        <w:ind w:firstLine="720"/>
        <w:jc w:val="center"/>
        <w:rPr>
          <w:rFonts w:ascii="Tahoma" w:eastAsia="Times New Roman" w:hAnsi="Tahoma" w:cs="Tahoma"/>
          <w:b/>
          <w:sz w:val="24"/>
          <w:szCs w:val="24"/>
          <w:lang w:eastAsia="zh-CN"/>
        </w:rPr>
      </w:pPr>
      <w:r w:rsidRPr="00483341">
        <w:rPr>
          <w:rFonts w:ascii="Tahoma" w:eastAsia="Times New Roman" w:hAnsi="Tahoma" w:cs="Tahoma"/>
          <w:b/>
          <w:i/>
          <w:sz w:val="24"/>
          <w:szCs w:val="24"/>
          <w:lang w:eastAsia="zh-CN"/>
        </w:rPr>
        <w:t>in support of</w:t>
      </w:r>
      <w:r>
        <w:rPr>
          <w:rFonts w:ascii="Tahoma" w:eastAsia="Times New Roman" w:hAnsi="Tahoma" w:cs="Tahoma"/>
          <w:b/>
          <w:sz w:val="24"/>
          <w:szCs w:val="24"/>
          <w:lang w:eastAsia="zh-CN"/>
        </w:rPr>
        <w:t xml:space="preserve"> the </w:t>
      </w:r>
      <w:r w:rsidRPr="00483341">
        <w:rPr>
          <w:rFonts w:ascii="Tahoma" w:eastAsia="Times New Roman" w:hAnsi="Tahoma" w:cs="Tahoma"/>
          <w:b/>
          <w:sz w:val="24"/>
          <w:szCs w:val="24"/>
          <w:lang w:eastAsia="zh-CN"/>
        </w:rPr>
        <w:t>Healthy Homes Partnership</w:t>
      </w:r>
    </w:p>
    <w:p w:rsidR="00483341" w:rsidRPr="00483341" w:rsidRDefault="00483341" w:rsidP="00285061">
      <w:pPr>
        <w:suppressAutoHyphens/>
        <w:spacing w:after="0"/>
        <w:ind w:firstLine="720"/>
        <w:jc w:val="center"/>
        <w:rPr>
          <w:rFonts w:ascii="Tahoma" w:eastAsia="Times New Roman" w:hAnsi="Tahoma" w:cs="Tahoma"/>
          <w:b/>
          <w:sz w:val="24"/>
          <w:szCs w:val="24"/>
          <w:lang w:eastAsia="zh-CN"/>
        </w:rPr>
      </w:pPr>
    </w:p>
    <w:p w:rsidR="00285061" w:rsidRDefault="00285061" w:rsidP="00285061">
      <w:pPr>
        <w:suppressAutoHyphens/>
        <w:spacing w:after="0"/>
        <w:ind w:firstLine="720"/>
        <w:jc w:val="center"/>
        <w:rPr>
          <w:rFonts w:ascii="Tahoma" w:eastAsia="Times New Roman" w:hAnsi="Tahoma" w:cs="Tahoma"/>
          <w:sz w:val="24"/>
          <w:szCs w:val="24"/>
          <w:lang w:eastAsia="zh-CN"/>
        </w:rPr>
      </w:pPr>
    </w:p>
    <w:p w:rsidR="00550100" w:rsidRDefault="001F0AC0" w:rsidP="00550100">
      <w:pPr>
        <w:suppressAutoHyphens/>
        <w:ind w:firstLine="360"/>
        <w:rPr>
          <w:rFonts w:ascii="Tahoma" w:eastAsia="Times New Roman" w:hAnsi="Tahoma" w:cs="Tahoma"/>
          <w:lang w:eastAsia="zh-CN"/>
        </w:rPr>
      </w:pPr>
      <w:r w:rsidRPr="001F0AC0">
        <w:rPr>
          <w:rFonts w:ascii="Tahoma" w:eastAsia="Times New Roman" w:hAnsi="Tahoma" w:cs="Tahoma"/>
          <w:lang w:eastAsia="zh-CN"/>
        </w:rPr>
        <w:t xml:space="preserve">The Institute for Health Law &amp; Policy (Institute), as partner to the Healthy Homes Partnership (HHP), </w:t>
      </w:r>
      <w:r w:rsidRPr="001F0AC0">
        <w:rPr>
          <w:rFonts w:ascii="Tahoma" w:hAnsi="Tahoma" w:cs="Tahoma"/>
          <w:color w:val="000000"/>
        </w:rPr>
        <w:t>is in search of</w:t>
      </w:r>
      <w:r>
        <w:rPr>
          <w:rFonts w:ascii="Tahoma" w:hAnsi="Tahoma" w:cs="Tahoma"/>
          <w:color w:val="000000"/>
        </w:rPr>
        <w:t xml:space="preserve"> two</w:t>
      </w:r>
      <w:r w:rsidR="00B07E31">
        <w:rPr>
          <w:rFonts w:ascii="Tahoma" w:hAnsi="Tahoma" w:cs="Tahoma"/>
          <w:color w:val="000000"/>
        </w:rPr>
        <w:t xml:space="preserve"> (2)</w:t>
      </w:r>
      <w:r>
        <w:rPr>
          <w:rFonts w:ascii="Tahoma" w:hAnsi="Tahoma" w:cs="Tahoma"/>
          <w:color w:val="000000"/>
        </w:rPr>
        <w:t xml:space="preserve"> </w:t>
      </w:r>
      <w:r w:rsidRPr="001F0AC0">
        <w:rPr>
          <w:rFonts w:ascii="Tahoma" w:hAnsi="Tahoma" w:cs="Tahoma"/>
          <w:color w:val="000000"/>
        </w:rPr>
        <w:t>studen</w:t>
      </w:r>
      <w:r>
        <w:rPr>
          <w:rFonts w:ascii="Tahoma" w:hAnsi="Tahoma" w:cs="Tahoma"/>
          <w:color w:val="000000"/>
        </w:rPr>
        <w:t>ts</w:t>
      </w:r>
      <w:r w:rsidRPr="001F0AC0">
        <w:rPr>
          <w:rFonts w:ascii="Tahoma" w:hAnsi="Tahoma" w:cs="Tahoma"/>
          <w:color w:val="000000"/>
        </w:rPr>
        <w:t xml:space="preserve"> with </w:t>
      </w:r>
      <w:r>
        <w:rPr>
          <w:rFonts w:ascii="Tahoma" w:hAnsi="Tahoma" w:cs="Tahoma"/>
          <w:color w:val="000000"/>
        </w:rPr>
        <w:t>an interest in</w:t>
      </w:r>
      <w:r w:rsidR="00BE007A">
        <w:rPr>
          <w:rFonts w:ascii="Tahoma" w:hAnsi="Tahoma" w:cs="Tahoma"/>
          <w:color w:val="000000"/>
        </w:rPr>
        <w:t xml:space="preserve"> health</w:t>
      </w:r>
      <w:r>
        <w:rPr>
          <w:rFonts w:ascii="Tahoma" w:hAnsi="Tahoma" w:cs="Tahoma"/>
          <w:color w:val="000000"/>
        </w:rPr>
        <w:t xml:space="preserve"> policy, community outreach, and interdisciplinary collaboration</w:t>
      </w:r>
      <w:r w:rsidRPr="001F0AC0">
        <w:rPr>
          <w:rFonts w:ascii="Tahoma" w:hAnsi="Tahoma" w:cs="Tahoma"/>
          <w:color w:val="000000"/>
        </w:rPr>
        <w:t xml:space="preserve"> to </w:t>
      </w:r>
      <w:r w:rsidR="00D96235">
        <w:rPr>
          <w:rFonts w:ascii="Tahoma" w:hAnsi="Tahoma" w:cs="Tahoma"/>
          <w:color w:val="000000"/>
        </w:rPr>
        <w:t>help the</w:t>
      </w:r>
      <w:r>
        <w:rPr>
          <w:rFonts w:ascii="Tahoma" w:hAnsi="Tahoma" w:cs="Tahoma"/>
          <w:color w:val="000000"/>
        </w:rPr>
        <w:t xml:space="preserve"> HHP, through the Institute, </w:t>
      </w:r>
      <w:r w:rsidRPr="001F0AC0">
        <w:rPr>
          <w:rFonts w:ascii="Tahoma" w:hAnsi="Tahoma" w:cs="Tahoma"/>
          <w:color w:val="000000"/>
        </w:rPr>
        <w:t xml:space="preserve">over the summer. </w:t>
      </w:r>
      <w:r>
        <w:rPr>
          <w:rFonts w:ascii="Tahoma" w:hAnsi="Tahoma" w:cs="Tahoma"/>
          <w:color w:val="000000"/>
        </w:rPr>
        <w:t>Each</w:t>
      </w:r>
      <w:r w:rsidRPr="001F0AC0">
        <w:rPr>
          <w:rFonts w:ascii="Tahoma" w:hAnsi="Tahoma" w:cs="Tahoma"/>
          <w:color w:val="000000"/>
        </w:rPr>
        <w:t xml:space="preserve"> position is available to rising 2Ls or 3Ls. </w:t>
      </w:r>
      <w:r>
        <w:rPr>
          <w:rFonts w:ascii="Tahoma" w:hAnsi="Tahoma" w:cs="Tahoma"/>
          <w:color w:val="000000"/>
        </w:rPr>
        <w:t>The positions are</w:t>
      </w:r>
      <w:r w:rsidRPr="001F0AC0">
        <w:rPr>
          <w:rFonts w:ascii="Tahoma" w:hAnsi="Tahoma" w:cs="Tahoma"/>
          <w:color w:val="000000"/>
        </w:rPr>
        <w:t xml:space="preserve"> </w:t>
      </w:r>
      <w:r w:rsidRPr="001F0AC0">
        <w:rPr>
          <w:rStyle w:val="Strong"/>
          <w:rFonts w:ascii="Tahoma" w:hAnsi="Tahoma" w:cs="Tahoma"/>
          <w:color w:val="000000"/>
          <w:u w:val="single"/>
        </w:rPr>
        <w:t>paid position</w:t>
      </w:r>
      <w:r>
        <w:rPr>
          <w:rStyle w:val="Strong"/>
          <w:rFonts w:ascii="Tahoma" w:hAnsi="Tahoma" w:cs="Tahoma"/>
          <w:color w:val="000000"/>
          <w:u w:val="single"/>
        </w:rPr>
        <w:t>s</w:t>
      </w:r>
      <w:r w:rsidRPr="001F0AC0">
        <w:rPr>
          <w:rFonts w:ascii="Tahoma" w:hAnsi="Tahoma" w:cs="Tahoma"/>
          <w:color w:val="000000"/>
        </w:rPr>
        <w:t xml:space="preserve"> with a start date of </w:t>
      </w:r>
      <w:r w:rsidR="00493A57">
        <w:rPr>
          <w:rStyle w:val="Strong"/>
          <w:rFonts w:ascii="Tahoma" w:hAnsi="Tahoma" w:cs="Tahoma"/>
          <w:color w:val="000000"/>
        </w:rPr>
        <w:t>May 13</w:t>
      </w:r>
      <w:r w:rsidRPr="001F0AC0">
        <w:rPr>
          <w:rStyle w:val="Strong"/>
          <w:rFonts w:ascii="Tahoma" w:hAnsi="Tahoma" w:cs="Tahoma"/>
          <w:color w:val="000000"/>
        </w:rPr>
        <w:t>, 2015</w:t>
      </w:r>
      <w:r w:rsidRPr="001F0AC0">
        <w:rPr>
          <w:rFonts w:ascii="Tahoma" w:hAnsi="Tahoma" w:cs="Tahoma"/>
          <w:color w:val="000000"/>
        </w:rPr>
        <w:t xml:space="preserve"> and an end date of </w:t>
      </w:r>
      <w:r w:rsidR="00493A57">
        <w:rPr>
          <w:rStyle w:val="Strong"/>
          <w:rFonts w:ascii="Tahoma" w:hAnsi="Tahoma" w:cs="Tahoma"/>
          <w:color w:val="000000"/>
        </w:rPr>
        <w:t>August 12</w:t>
      </w:r>
      <w:r w:rsidRPr="001F0AC0">
        <w:rPr>
          <w:rStyle w:val="Strong"/>
          <w:rFonts w:ascii="Tahoma" w:hAnsi="Tahoma" w:cs="Tahoma"/>
          <w:color w:val="000000"/>
        </w:rPr>
        <w:t>, 2015</w:t>
      </w:r>
      <w:r w:rsidRPr="001F0AC0">
        <w:rPr>
          <w:rFonts w:ascii="Tahoma" w:hAnsi="Tahoma" w:cs="Tahoma"/>
          <w:color w:val="000000"/>
        </w:rPr>
        <w:t xml:space="preserve">. </w:t>
      </w:r>
      <w:r>
        <w:rPr>
          <w:rFonts w:ascii="Tahoma" w:hAnsi="Tahoma" w:cs="Tahoma"/>
          <w:color w:val="000000"/>
        </w:rPr>
        <w:t xml:space="preserve"> </w:t>
      </w:r>
      <w:r w:rsidR="00BE007A">
        <w:rPr>
          <w:rFonts w:ascii="Tahoma" w:hAnsi="Tahoma" w:cs="Tahoma"/>
          <w:color w:val="000000"/>
        </w:rPr>
        <w:t>As primarily research and project-based positions, there</w:t>
      </w:r>
      <w:r>
        <w:rPr>
          <w:rFonts w:ascii="Tahoma" w:hAnsi="Tahoma" w:cs="Tahoma"/>
          <w:color w:val="000000"/>
        </w:rPr>
        <w:t xml:space="preserve"> </w:t>
      </w:r>
      <w:r w:rsidR="00BE007A">
        <w:rPr>
          <w:rFonts w:ascii="Tahoma" w:hAnsi="Tahoma" w:cs="Tahoma"/>
          <w:color w:val="000000"/>
        </w:rPr>
        <w:t>is</w:t>
      </w:r>
      <w:r>
        <w:rPr>
          <w:rFonts w:ascii="Tahoma" w:hAnsi="Tahoma" w:cs="Tahoma"/>
          <w:color w:val="000000"/>
        </w:rPr>
        <w:t xml:space="preserve"> flexibility in meeting position requirements based on project need and student availability</w:t>
      </w:r>
      <w:r w:rsidR="00BE007A">
        <w:rPr>
          <w:rFonts w:ascii="Tahoma" w:hAnsi="Tahoma" w:cs="Tahoma"/>
          <w:color w:val="000000"/>
        </w:rPr>
        <w:t xml:space="preserve"> – and as agreed upon by the student, the Institute Director, and the student’s lead community supervisor – within </w:t>
      </w:r>
      <w:r>
        <w:rPr>
          <w:rFonts w:ascii="Tahoma" w:hAnsi="Tahoma" w:cs="Tahoma"/>
          <w:color w:val="000000"/>
        </w:rPr>
        <w:t xml:space="preserve">that time span, but </w:t>
      </w:r>
      <w:r w:rsidRPr="00BE007A">
        <w:rPr>
          <w:rFonts w:ascii="Tahoma" w:hAnsi="Tahoma" w:cs="Tahoma"/>
          <w:color w:val="000000"/>
          <w:u w:val="single"/>
        </w:rPr>
        <w:t xml:space="preserve">all work must be completed by </w:t>
      </w:r>
      <w:r w:rsidR="00493A57">
        <w:rPr>
          <w:rFonts w:ascii="Tahoma" w:hAnsi="Tahoma" w:cs="Tahoma"/>
          <w:color w:val="000000"/>
          <w:u w:val="single"/>
        </w:rPr>
        <w:t>August 12</w:t>
      </w:r>
      <w:r>
        <w:rPr>
          <w:rFonts w:ascii="Tahoma" w:hAnsi="Tahoma" w:cs="Tahoma"/>
          <w:color w:val="000000"/>
        </w:rPr>
        <w:t>.</w:t>
      </w:r>
      <w:r w:rsidR="00493A57">
        <w:rPr>
          <w:rFonts w:ascii="Tahoma" w:hAnsi="Tahoma" w:cs="Tahoma"/>
          <w:color w:val="000000"/>
        </w:rPr>
        <w:t xml:space="preserve">  (Students will also be expected to attend HHP meetings on May 13 and Aug 12 (10-1130AM).)</w:t>
      </w:r>
      <w:r>
        <w:rPr>
          <w:rFonts w:ascii="Tahoma" w:hAnsi="Tahoma" w:cs="Tahoma"/>
          <w:color w:val="000000"/>
        </w:rPr>
        <w:t xml:space="preserve">  </w:t>
      </w:r>
      <w:r w:rsidR="00BE007A">
        <w:rPr>
          <w:rFonts w:ascii="Tahoma" w:hAnsi="Tahoma" w:cs="Tahoma"/>
          <w:color w:val="000000"/>
        </w:rPr>
        <w:t>Each student will be expected to complete a total of 50 hours of work during this period</w:t>
      </w:r>
      <w:r w:rsidR="00493A57">
        <w:rPr>
          <w:rFonts w:ascii="Tahoma" w:hAnsi="Tahoma" w:cs="Tahoma"/>
          <w:color w:val="000000"/>
        </w:rPr>
        <w:t>, and to document</w:t>
      </w:r>
      <w:r w:rsidR="00BE007A">
        <w:rPr>
          <w:rFonts w:ascii="Tahoma" w:eastAsia="Times New Roman" w:hAnsi="Tahoma" w:cs="Tahoma"/>
          <w:lang w:eastAsia="zh-CN"/>
        </w:rPr>
        <w:t xml:space="preserve"> how ho</w:t>
      </w:r>
      <w:r w:rsidR="00493A57">
        <w:rPr>
          <w:rFonts w:ascii="Tahoma" w:eastAsia="Times New Roman" w:hAnsi="Tahoma" w:cs="Tahoma"/>
          <w:lang w:eastAsia="zh-CN"/>
        </w:rPr>
        <w:t>urs are spent via a regular log</w:t>
      </w:r>
      <w:r w:rsidR="00BE007A">
        <w:rPr>
          <w:rFonts w:ascii="Tahoma" w:eastAsia="Times New Roman" w:hAnsi="Tahoma" w:cs="Tahoma"/>
          <w:lang w:eastAsia="zh-CN"/>
        </w:rPr>
        <w:t xml:space="preserve"> to ensure that work relates to specific project goals in support of HHP (and as supported by </w:t>
      </w:r>
      <w:r w:rsidR="00B07E31">
        <w:rPr>
          <w:rFonts w:ascii="Tahoma" w:eastAsia="Times New Roman" w:hAnsi="Tahoma" w:cs="Tahoma"/>
          <w:lang w:eastAsia="zh-CN"/>
        </w:rPr>
        <w:t>grant funds</w:t>
      </w:r>
      <w:r w:rsidR="00BE007A">
        <w:rPr>
          <w:rFonts w:ascii="Tahoma" w:eastAsia="Times New Roman" w:hAnsi="Tahoma" w:cs="Tahoma"/>
          <w:lang w:eastAsia="zh-CN"/>
        </w:rPr>
        <w:t>).</w:t>
      </w:r>
      <w:r w:rsidR="00B07E31">
        <w:rPr>
          <w:rFonts w:ascii="Tahoma" w:eastAsia="Times New Roman" w:hAnsi="Tahoma" w:cs="Tahoma"/>
          <w:lang w:eastAsia="zh-CN"/>
        </w:rPr>
        <w:t xml:space="preserve">  Each position will pay $1000.00 </w:t>
      </w:r>
      <w:r w:rsidR="00493A57">
        <w:rPr>
          <w:rFonts w:ascii="Tahoma" w:eastAsia="Times New Roman" w:hAnsi="Tahoma" w:cs="Tahoma"/>
          <w:lang w:eastAsia="zh-CN"/>
        </w:rPr>
        <w:t>dependent on</w:t>
      </w:r>
      <w:r w:rsidR="00B07E31">
        <w:rPr>
          <w:rFonts w:ascii="Tahoma" w:eastAsia="Times New Roman" w:hAnsi="Tahoma" w:cs="Tahoma"/>
          <w:lang w:eastAsia="zh-CN"/>
        </w:rPr>
        <w:t xml:space="preserve"> successful completion of the project (project outcomes identified below).</w:t>
      </w:r>
      <w:r w:rsidR="00BE007A">
        <w:rPr>
          <w:rFonts w:ascii="Tahoma" w:eastAsia="Times New Roman" w:hAnsi="Tahoma" w:cs="Tahoma"/>
          <w:lang w:eastAsia="zh-CN"/>
        </w:rPr>
        <w:t xml:space="preserve">  </w:t>
      </w:r>
      <w:r w:rsidR="00493A57">
        <w:rPr>
          <w:rFonts w:ascii="Tahoma" w:eastAsia="Times New Roman" w:hAnsi="Tahoma" w:cs="Tahoma"/>
          <w:lang w:eastAsia="zh-CN"/>
        </w:rPr>
        <w:t xml:space="preserve">(Students will receive a one-time payment at the end of July.)  </w:t>
      </w:r>
      <w:r w:rsidRPr="001F0AC0">
        <w:rPr>
          <w:rFonts w:ascii="Tahoma" w:hAnsi="Tahoma" w:cs="Tahoma"/>
          <w:color w:val="000000"/>
        </w:rPr>
        <w:t>Those interested in applying</w:t>
      </w:r>
      <w:r>
        <w:rPr>
          <w:rFonts w:ascii="Tahoma" w:hAnsi="Tahoma" w:cs="Tahoma"/>
          <w:color w:val="000000"/>
        </w:rPr>
        <w:t xml:space="preserve"> should</w:t>
      </w:r>
      <w:r w:rsidRPr="001F0AC0">
        <w:rPr>
          <w:rFonts w:ascii="Tahoma" w:hAnsi="Tahoma" w:cs="Tahoma"/>
          <w:color w:val="000000"/>
        </w:rPr>
        <w:t xml:space="preserve"> submit a resume and cover letter in a 9″x12” envelope with your full name printed in the upper right hand corner to </w:t>
      </w:r>
      <w:r w:rsidR="00BE007A" w:rsidRPr="00B07E31">
        <w:rPr>
          <w:rFonts w:ascii="Tahoma" w:hAnsi="Tahoma" w:cs="Tahoma"/>
          <w:b/>
          <w:color w:val="000000"/>
        </w:rPr>
        <w:t>Prof. Campbell, Institute Director</w:t>
      </w:r>
      <w:r w:rsidR="00BE007A">
        <w:rPr>
          <w:rFonts w:ascii="Tahoma" w:hAnsi="Tahoma" w:cs="Tahoma"/>
          <w:color w:val="000000"/>
        </w:rPr>
        <w:t xml:space="preserve">, in </w:t>
      </w:r>
      <w:r w:rsidR="00BE007A">
        <w:rPr>
          <w:rStyle w:val="Strong"/>
          <w:rFonts w:ascii="Tahoma" w:hAnsi="Tahoma" w:cs="Tahoma"/>
          <w:color w:val="000000"/>
        </w:rPr>
        <w:t xml:space="preserve">room 362 </w:t>
      </w:r>
      <w:r w:rsidR="00BE007A" w:rsidRPr="00BE007A">
        <w:rPr>
          <w:rStyle w:val="Strong"/>
          <w:rFonts w:ascii="Tahoma" w:hAnsi="Tahoma" w:cs="Tahoma"/>
          <w:b w:val="0"/>
          <w:color w:val="000000"/>
        </w:rPr>
        <w:t>(</w:t>
      </w:r>
      <w:r w:rsidR="00BE007A" w:rsidRPr="00BE007A">
        <w:rPr>
          <w:rStyle w:val="Strong"/>
          <w:rFonts w:ascii="Tahoma" w:hAnsi="Tahoma" w:cs="Tahoma"/>
          <w:b w:val="0"/>
          <w:i/>
          <w:color w:val="000000"/>
        </w:rPr>
        <w:t>or leave with her faculty assistant, Karol Landers, desk down hall on 3</w:t>
      </w:r>
      <w:r w:rsidR="00BE007A" w:rsidRPr="00BE007A">
        <w:rPr>
          <w:rStyle w:val="Strong"/>
          <w:rFonts w:ascii="Tahoma" w:hAnsi="Tahoma" w:cs="Tahoma"/>
          <w:b w:val="0"/>
          <w:i/>
          <w:color w:val="000000"/>
          <w:vertAlign w:val="superscript"/>
        </w:rPr>
        <w:t>rd</w:t>
      </w:r>
      <w:r w:rsidR="00BE007A" w:rsidRPr="00BE007A">
        <w:rPr>
          <w:rStyle w:val="Strong"/>
          <w:rFonts w:ascii="Tahoma" w:hAnsi="Tahoma" w:cs="Tahoma"/>
          <w:b w:val="0"/>
          <w:i/>
          <w:color w:val="000000"/>
        </w:rPr>
        <w:t xml:space="preserve"> Floor across from Prof. Allen’s office</w:t>
      </w:r>
      <w:r w:rsidR="00BE007A" w:rsidRPr="00BE007A">
        <w:rPr>
          <w:rStyle w:val="Strong"/>
          <w:rFonts w:ascii="Tahoma" w:hAnsi="Tahoma" w:cs="Tahoma"/>
          <w:b w:val="0"/>
          <w:color w:val="000000"/>
        </w:rPr>
        <w:t>)</w:t>
      </w:r>
      <w:r w:rsidR="00BE007A">
        <w:rPr>
          <w:rStyle w:val="Strong"/>
          <w:rFonts w:ascii="Tahoma" w:hAnsi="Tahoma" w:cs="Tahoma"/>
          <w:color w:val="000000"/>
        </w:rPr>
        <w:t xml:space="preserve"> </w:t>
      </w:r>
      <w:r w:rsidRPr="001F0AC0">
        <w:rPr>
          <w:rFonts w:ascii="Tahoma" w:hAnsi="Tahoma" w:cs="Tahoma"/>
          <w:color w:val="000000"/>
        </w:rPr>
        <w:t xml:space="preserve">by </w:t>
      </w:r>
      <w:r w:rsidR="00BE007A" w:rsidRPr="00BE007A">
        <w:rPr>
          <w:rFonts w:ascii="Tahoma" w:hAnsi="Tahoma" w:cs="Tahoma"/>
          <w:b/>
          <w:color w:val="000000"/>
        </w:rPr>
        <w:t>Noon on</w:t>
      </w:r>
      <w:r w:rsidR="00BE007A">
        <w:rPr>
          <w:rFonts w:ascii="Tahoma" w:hAnsi="Tahoma" w:cs="Tahoma"/>
          <w:color w:val="000000"/>
        </w:rPr>
        <w:t xml:space="preserve"> </w:t>
      </w:r>
      <w:r w:rsidR="00BE007A">
        <w:rPr>
          <w:rStyle w:val="Strong"/>
          <w:rFonts w:ascii="Tahoma" w:hAnsi="Tahoma" w:cs="Tahoma"/>
          <w:color w:val="000000"/>
        </w:rPr>
        <w:t>Wednesday, April 29,</w:t>
      </w:r>
      <w:r w:rsidRPr="001F0AC0">
        <w:rPr>
          <w:rStyle w:val="Strong"/>
          <w:rFonts w:ascii="Tahoma" w:hAnsi="Tahoma" w:cs="Tahoma"/>
          <w:color w:val="000000"/>
        </w:rPr>
        <w:t xml:space="preserve"> 2015</w:t>
      </w:r>
      <w:r w:rsidRPr="001F0AC0">
        <w:rPr>
          <w:rFonts w:ascii="Tahoma" w:hAnsi="Tahoma" w:cs="Tahoma"/>
          <w:color w:val="000000"/>
        </w:rPr>
        <w:t>.</w:t>
      </w:r>
      <w:r w:rsidR="00550100" w:rsidRPr="00550100">
        <w:rPr>
          <w:rFonts w:ascii="Tahoma" w:hAnsi="Tahoma" w:cs="Tahoma"/>
          <w:color w:val="000000"/>
        </w:rPr>
        <w:t xml:space="preserve"> </w:t>
      </w:r>
      <w:r w:rsidR="00550100">
        <w:rPr>
          <w:rFonts w:ascii="Tahoma" w:hAnsi="Tahoma" w:cs="Tahoma"/>
          <w:color w:val="000000"/>
        </w:rPr>
        <w:t xml:space="preserve"> </w:t>
      </w:r>
      <w:r w:rsidR="00550100">
        <w:rPr>
          <w:rFonts w:ascii="Tahoma" w:hAnsi="Tahoma" w:cs="Tahoma"/>
          <w:color w:val="000000"/>
        </w:rPr>
        <w:t xml:space="preserve">Please also indicate which project is of greatest interest. </w:t>
      </w:r>
    </w:p>
    <w:p w:rsidR="00493A57" w:rsidRPr="0057535D" w:rsidRDefault="0057535D" w:rsidP="0057535D">
      <w:pPr>
        <w:pStyle w:val="ListParagraph"/>
        <w:spacing w:after="0"/>
        <w:ind w:left="1440"/>
        <w:jc w:val="center"/>
        <w:rPr>
          <w:rFonts w:ascii="Tahoma" w:hAnsi="Tahoma" w:cs="Tahoma"/>
          <w:color w:val="000000"/>
        </w:rPr>
      </w:pPr>
      <w:bookmarkStart w:id="0" w:name="_GoBack"/>
      <w:bookmarkEnd w:id="0"/>
      <w:r w:rsidRPr="0057535D">
        <w:rPr>
          <w:rFonts w:ascii="Tahoma" w:hAnsi="Tahoma" w:cs="Tahoma"/>
          <w:color w:val="000000"/>
        </w:rPr>
        <w:t>*</w:t>
      </w:r>
      <w:r>
        <w:rPr>
          <w:rFonts w:ascii="Tahoma" w:hAnsi="Tahoma" w:cs="Tahoma"/>
          <w:color w:val="000000"/>
        </w:rPr>
        <w:t xml:space="preserve">  </w:t>
      </w:r>
      <w:r w:rsidRPr="0057535D">
        <w:rPr>
          <w:rFonts w:ascii="Tahoma" w:hAnsi="Tahoma" w:cs="Tahoma"/>
          <w:color w:val="000000"/>
        </w:rPr>
        <w:t>*</w:t>
      </w:r>
      <w:r>
        <w:rPr>
          <w:rFonts w:ascii="Tahoma" w:hAnsi="Tahoma" w:cs="Tahoma"/>
          <w:color w:val="000000"/>
        </w:rPr>
        <w:t xml:space="preserve">  </w:t>
      </w:r>
      <w:r w:rsidRPr="0057535D">
        <w:rPr>
          <w:rFonts w:ascii="Tahoma" w:hAnsi="Tahoma" w:cs="Tahoma"/>
          <w:color w:val="000000"/>
        </w:rPr>
        <w:t>*</w:t>
      </w:r>
      <w:r>
        <w:rPr>
          <w:rFonts w:ascii="Tahoma" w:hAnsi="Tahoma" w:cs="Tahoma"/>
          <w:color w:val="000000"/>
        </w:rPr>
        <w:t xml:space="preserve">  </w:t>
      </w:r>
      <w:r w:rsidRPr="0057535D">
        <w:rPr>
          <w:rFonts w:ascii="Tahoma" w:hAnsi="Tahoma" w:cs="Tahoma"/>
          <w:color w:val="000000"/>
        </w:rPr>
        <w:t>*</w:t>
      </w:r>
      <w:r>
        <w:rPr>
          <w:rFonts w:ascii="Tahoma" w:hAnsi="Tahoma" w:cs="Tahoma"/>
          <w:color w:val="000000"/>
        </w:rPr>
        <w:t xml:space="preserve">  </w:t>
      </w:r>
      <w:r w:rsidRPr="0057535D">
        <w:rPr>
          <w:rFonts w:ascii="Tahoma" w:hAnsi="Tahoma" w:cs="Tahoma"/>
          <w:color w:val="000000"/>
        </w:rPr>
        <w:t>*</w:t>
      </w:r>
    </w:p>
    <w:p w:rsidR="00CF3359" w:rsidRPr="00CF3359" w:rsidRDefault="00CF3359" w:rsidP="00CF3359">
      <w:pPr>
        <w:suppressAutoHyphens/>
        <w:spacing w:after="0"/>
        <w:ind w:firstLine="720"/>
        <w:rPr>
          <w:rFonts w:ascii="Tahoma" w:eastAsia="Times New Roman" w:hAnsi="Tahoma" w:cs="Tahoma"/>
          <w:lang w:eastAsia="zh-CN"/>
        </w:rPr>
      </w:pPr>
      <w:r w:rsidRPr="00CF3359">
        <w:rPr>
          <w:rFonts w:ascii="Tahoma" w:eastAsia="Times New Roman" w:hAnsi="Tahoma" w:cs="Tahoma"/>
          <w:sz w:val="24"/>
          <w:szCs w:val="24"/>
          <w:lang w:eastAsia="zh-CN"/>
        </w:rPr>
        <w:t>T</w:t>
      </w:r>
      <w:r w:rsidRPr="00CF3359">
        <w:rPr>
          <w:rFonts w:ascii="Tahoma" w:eastAsia="Times New Roman" w:hAnsi="Tahoma" w:cs="Tahoma"/>
          <w:lang w:eastAsia="zh-CN"/>
        </w:rPr>
        <w:t xml:space="preserve">he </w:t>
      </w:r>
      <w:r w:rsidR="001F0AC0">
        <w:rPr>
          <w:rFonts w:ascii="Tahoma" w:eastAsia="Times New Roman" w:hAnsi="Tahoma" w:cs="Tahoma"/>
          <w:lang w:eastAsia="zh-CN"/>
        </w:rPr>
        <w:t>HHP</w:t>
      </w:r>
      <w:r w:rsidRPr="00CF3359">
        <w:rPr>
          <w:rFonts w:ascii="Tahoma" w:eastAsia="Times New Roman" w:hAnsi="Tahoma" w:cs="Tahoma"/>
          <w:lang w:eastAsia="zh-CN"/>
        </w:rPr>
        <w:t xml:space="preserve"> was established in January 2014 by seven Memphis and Shelby County agencies who have a common interest in pursuing housing/health strategies, code reforms and enforcement to address home environmental hazards contributing to chronic asthma and childhood lead-based paint poisoning. The second and related goal </w:t>
      </w:r>
      <w:r>
        <w:rPr>
          <w:rFonts w:ascii="Tahoma" w:eastAsia="Times New Roman" w:hAnsi="Tahoma" w:cs="Tahoma"/>
          <w:lang w:eastAsia="zh-CN"/>
        </w:rPr>
        <w:t xml:space="preserve">of the </w:t>
      </w:r>
      <w:r w:rsidRPr="00CF3359">
        <w:rPr>
          <w:rFonts w:ascii="Tahoma" w:eastAsia="Times New Roman" w:hAnsi="Tahoma" w:cs="Tahoma"/>
          <w:lang w:eastAsia="zh-CN"/>
        </w:rPr>
        <w:t xml:space="preserve">HHP is to improve service coordination among housing, health and legal aid agencies who serve families in substandard housing. Third, the partnership aims to increase community awareness and advocacy to address healthy homes issues, including systemic changes to financially sustain service delivery models and code enforcement. </w:t>
      </w:r>
      <w:r>
        <w:rPr>
          <w:rFonts w:ascii="Tahoma" w:eastAsia="Times New Roman" w:hAnsi="Tahoma" w:cs="Tahoma"/>
          <w:lang w:eastAsia="zh-CN"/>
        </w:rPr>
        <w:t xml:space="preserve">Administrative leads for the Partnership are Le Bonheur Community Health &amp; Well-Being (LBCHWB) and the University of Memphis School of Law (U of M Law).  </w:t>
      </w:r>
    </w:p>
    <w:p w:rsidR="00CF3359" w:rsidRDefault="00CF3359" w:rsidP="00CF3359">
      <w:pPr>
        <w:suppressAutoHyphens/>
        <w:spacing w:after="0"/>
        <w:rPr>
          <w:rFonts w:ascii="Tahoma" w:eastAsia="Times New Roman" w:hAnsi="Tahoma" w:cs="Tahoma"/>
          <w:lang w:eastAsia="zh-CN"/>
        </w:rPr>
      </w:pPr>
      <w:r w:rsidRPr="00CF3359">
        <w:rPr>
          <w:rFonts w:ascii="Tahoma" w:eastAsia="Times New Roman" w:hAnsi="Tahoma" w:cs="Tahoma"/>
          <w:lang w:eastAsia="zh-CN"/>
        </w:rPr>
        <w:tab/>
      </w:r>
    </w:p>
    <w:p w:rsidR="00CF3359" w:rsidRDefault="00CF3359" w:rsidP="00CF3359">
      <w:pPr>
        <w:suppressAutoHyphens/>
        <w:spacing w:after="0"/>
        <w:ind w:firstLine="360"/>
        <w:rPr>
          <w:rFonts w:ascii="Tahoma" w:eastAsia="Times New Roman" w:hAnsi="Tahoma" w:cs="Tahoma"/>
          <w:lang w:eastAsia="zh-CN"/>
        </w:rPr>
      </w:pPr>
      <w:r w:rsidRPr="00CF3359">
        <w:rPr>
          <w:rFonts w:ascii="Tahoma" w:eastAsia="Times New Roman" w:hAnsi="Tahoma" w:cs="Tahoma"/>
          <w:lang w:eastAsia="zh-CN"/>
        </w:rPr>
        <w:t xml:space="preserve">The HHP has established three workgroups to work towards these goals through ongoing meetings and dialogue, collaborative research and data collection/evaluation, community and family engagement, education, and advocacy. Funding for this initial research and capacity building </w:t>
      </w:r>
      <w:r>
        <w:rPr>
          <w:rFonts w:ascii="Tahoma" w:eastAsia="Times New Roman" w:hAnsi="Tahoma" w:cs="Tahoma"/>
          <w:lang w:eastAsia="zh-CN"/>
        </w:rPr>
        <w:t xml:space="preserve">work of the </w:t>
      </w:r>
      <w:r w:rsidRPr="00CF3359">
        <w:rPr>
          <w:rFonts w:ascii="Tahoma" w:eastAsia="Times New Roman" w:hAnsi="Tahoma" w:cs="Tahoma"/>
          <w:lang w:eastAsia="zh-CN"/>
        </w:rPr>
        <w:t xml:space="preserve">HHP has been provided through a Strengthening Communities </w:t>
      </w:r>
      <w:r w:rsidR="00483341">
        <w:rPr>
          <w:rFonts w:ascii="Tahoma" w:eastAsia="Times New Roman" w:hAnsi="Tahoma" w:cs="Tahoma"/>
          <w:lang w:eastAsia="zh-CN"/>
        </w:rPr>
        <w:t>Initiative</w:t>
      </w:r>
      <w:r>
        <w:rPr>
          <w:rFonts w:ascii="Tahoma" w:eastAsia="Times New Roman" w:hAnsi="Tahoma" w:cs="Tahoma"/>
          <w:lang w:eastAsia="zh-CN"/>
        </w:rPr>
        <w:t xml:space="preserve"> (SCI) </w:t>
      </w:r>
      <w:r w:rsidRPr="00CF3359">
        <w:rPr>
          <w:rFonts w:ascii="Tahoma" w:eastAsia="Times New Roman" w:hAnsi="Tahoma" w:cs="Tahoma"/>
          <w:lang w:eastAsia="zh-CN"/>
        </w:rPr>
        <w:t>Grant</w:t>
      </w:r>
      <w:r>
        <w:rPr>
          <w:rFonts w:ascii="Tahoma" w:eastAsia="Times New Roman" w:hAnsi="Tahoma" w:cs="Tahoma"/>
          <w:lang w:eastAsia="zh-CN"/>
        </w:rPr>
        <w:t xml:space="preserve"> through the University of Memphis</w:t>
      </w:r>
      <w:r w:rsidRPr="00CF3359">
        <w:rPr>
          <w:rFonts w:ascii="Tahoma" w:eastAsia="Times New Roman" w:hAnsi="Tahoma" w:cs="Tahoma"/>
          <w:lang w:eastAsia="zh-CN"/>
        </w:rPr>
        <w:t>.</w:t>
      </w:r>
    </w:p>
    <w:p w:rsidR="00CF3359" w:rsidRDefault="00CF3359" w:rsidP="00CF3359">
      <w:pPr>
        <w:suppressAutoHyphens/>
        <w:spacing w:after="0"/>
        <w:ind w:firstLine="360"/>
        <w:rPr>
          <w:rFonts w:ascii="Tahoma" w:eastAsia="Times New Roman" w:hAnsi="Tahoma" w:cs="Tahoma"/>
          <w:lang w:eastAsia="zh-CN"/>
        </w:rPr>
      </w:pPr>
    </w:p>
    <w:p w:rsidR="00CF3359" w:rsidRDefault="00CF3359" w:rsidP="00CF3359">
      <w:pPr>
        <w:suppressAutoHyphens/>
        <w:spacing w:after="0"/>
        <w:ind w:firstLine="360"/>
        <w:rPr>
          <w:rFonts w:ascii="Tahoma" w:eastAsia="Times New Roman" w:hAnsi="Tahoma" w:cs="Tahoma"/>
          <w:lang w:eastAsia="zh-CN"/>
        </w:rPr>
      </w:pPr>
      <w:r>
        <w:rPr>
          <w:rFonts w:ascii="Tahoma" w:eastAsia="Times New Roman" w:hAnsi="Tahoma" w:cs="Tahoma"/>
          <w:lang w:eastAsia="zh-CN"/>
        </w:rPr>
        <w:t xml:space="preserve">With SCI support, </w:t>
      </w:r>
      <w:r w:rsidR="00B8124F">
        <w:rPr>
          <w:rFonts w:ascii="Tahoma" w:eastAsia="Times New Roman" w:hAnsi="Tahoma" w:cs="Tahoma"/>
          <w:lang w:eastAsia="zh-CN"/>
        </w:rPr>
        <w:t>the Institute will</w:t>
      </w:r>
      <w:r w:rsidR="00483341">
        <w:rPr>
          <w:rFonts w:ascii="Tahoma" w:eastAsia="Times New Roman" w:hAnsi="Tahoma" w:cs="Tahoma"/>
          <w:lang w:eastAsia="zh-CN"/>
        </w:rPr>
        <w:t xml:space="preserve"> </w:t>
      </w:r>
      <w:r w:rsidR="00B8124F">
        <w:rPr>
          <w:rFonts w:ascii="Tahoma" w:eastAsia="Times New Roman" w:hAnsi="Tahoma" w:cs="Tahoma"/>
          <w:lang w:eastAsia="zh-CN"/>
        </w:rPr>
        <w:t>hire</w:t>
      </w:r>
      <w:r w:rsidR="00483341">
        <w:rPr>
          <w:rFonts w:ascii="Tahoma" w:eastAsia="Times New Roman" w:hAnsi="Tahoma" w:cs="Tahoma"/>
          <w:lang w:eastAsia="zh-CN"/>
        </w:rPr>
        <w:t xml:space="preserve"> </w:t>
      </w:r>
      <w:r>
        <w:rPr>
          <w:rFonts w:ascii="Tahoma" w:eastAsia="Times New Roman" w:hAnsi="Tahoma" w:cs="Tahoma"/>
          <w:lang w:eastAsia="zh-CN"/>
        </w:rPr>
        <w:t xml:space="preserve">two </w:t>
      </w:r>
      <w:r w:rsidR="00483341">
        <w:rPr>
          <w:rFonts w:ascii="Tahoma" w:eastAsia="Times New Roman" w:hAnsi="Tahoma" w:cs="Tahoma"/>
          <w:lang w:eastAsia="zh-CN"/>
        </w:rPr>
        <w:t xml:space="preserve">(2) </w:t>
      </w:r>
      <w:r>
        <w:rPr>
          <w:rFonts w:ascii="Tahoma" w:eastAsia="Times New Roman" w:hAnsi="Tahoma" w:cs="Tahoma"/>
          <w:lang w:eastAsia="zh-CN"/>
        </w:rPr>
        <w:t xml:space="preserve">students during the summer to provide research support to advance HHP goals and maintain momentum on projects already underway.  </w:t>
      </w:r>
    </w:p>
    <w:p w:rsidR="00BE007A" w:rsidRDefault="00BE007A" w:rsidP="00CF3359">
      <w:pPr>
        <w:suppressAutoHyphens/>
        <w:spacing w:after="0"/>
        <w:ind w:firstLine="360"/>
        <w:rPr>
          <w:rFonts w:ascii="Tahoma" w:eastAsia="Times New Roman" w:hAnsi="Tahoma" w:cs="Tahoma"/>
          <w:lang w:eastAsia="zh-CN"/>
        </w:rPr>
      </w:pPr>
    </w:p>
    <w:p w:rsidR="00CF3359" w:rsidRDefault="00CF3359" w:rsidP="00CF3359">
      <w:pPr>
        <w:suppressAutoHyphens/>
        <w:spacing w:after="0"/>
        <w:ind w:firstLine="360"/>
        <w:rPr>
          <w:rFonts w:ascii="Tahoma" w:eastAsia="Times New Roman" w:hAnsi="Tahoma" w:cs="Tahoma"/>
          <w:lang w:eastAsia="zh-CN"/>
        </w:rPr>
      </w:pPr>
      <w:r w:rsidRPr="00B8124F">
        <w:rPr>
          <w:rFonts w:ascii="Tahoma" w:eastAsia="Times New Roman" w:hAnsi="Tahoma" w:cs="Tahoma"/>
          <w:u w:val="single"/>
          <w:lang w:eastAsia="zh-CN"/>
        </w:rPr>
        <w:t>Student Responsibilities</w:t>
      </w:r>
      <w:r>
        <w:rPr>
          <w:rFonts w:ascii="Tahoma" w:eastAsia="Times New Roman" w:hAnsi="Tahoma" w:cs="Tahoma"/>
          <w:lang w:eastAsia="zh-CN"/>
        </w:rPr>
        <w:t>:</w:t>
      </w:r>
    </w:p>
    <w:p w:rsidR="00B8124F" w:rsidRDefault="00B8124F" w:rsidP="00CF3359">
      <w:pPr>
        <w:suppressAutoHyphens/>
        <w:spacing w:after="0"/>
        <w:rPr>
          <w:rFonts w:ascii="Tahoma" w:eastAsia="Times New Roman" w:hAnsi="Tahoma" w:cs="Tahoma"/>
          <w:lang w:eastAsia="zh-CN"/>
        </w:rPr>
      </w:pPr>
    </w:p>
    <w:p w:rsidR="00B8124F" w:rsidRDefault="00B8124F" w:rsidP="00CF3359">
      <w:pPr>
        <w:suppressAutoHyphens/>
        <w:spacing w:after="0"/>
        <w:rPr>
          <w:rFonts w:ascii="Tahoma" w:eastAsia="Times New Roman" w:hAnsi="Tahoma" w:cs="Tahoma"/>
          <w:lang w:eastAsia="zh-CN"/>
        </w:rPr>
      </w:pPr>
      <w:r>
        <w:rPr>
          <w:rFonts w:ascii="Tahoma" w:eastAsia="Times New Roman" w:hAnsi="Tahoma" w:cs="Tahoma"/>
          <w:lang w:eastAsia="zh-CN"/>
        </w:rPr>
        <w:t>One student will meet the needs of #1 below; a different student will meet the needs of #2 below.</w:t>
      </w:r>
    </w:p>
    <w:p w:rsidR="00B8124F" w:rsidRDefault="00B8124F" w:rsidP="00CF3359">
      <w:pPr>
        <w:suppressAutoHyphens/>
        <w:spacing w:after="0"/>
        <w:rPr>
          <w:rFonts w:ascii="Tahoma" w:eastAsia="Times New Roman" w:hAnsi="Tahoma" w:cs="Tahoma"/>
          <w:lang w:eastAsia="zh-CN"/>
        </w:rPr>
      </w:pPr>
    </w:p>
    <w:p w:rsidR="009156FE" w:rsidRPr="0057535D" w:rsidRDefault="00A6651B" w:rsidP="00A6651B">
      <w:pPr>
        <w:pStyle w:val="ListParagraph"/>
        <w:numPr>
          <w:ilvl w:val="0"/>
          <w:numId w:val="5"/>
        </w:numPr>
        <w:spacing w:after="0" w:line="240" w:lineRule="auto"/>
        <w:rPr>
          <w:rFonts w:ascii="Tahoma" w:hAnsi="Tahoma" w:cs="Tahoma"/>
          <w:b/>
          <w:u w:val="single"/>
        </w:rPr>
      </w:pPr>
      <w:r w:rsidRPr="0057535D">
        <w:rPr>
          <w:rFonts w:ascii="Tahoma" w:hAnsi="Tahoma" w:cs="Tahoma"/>
          <w:b/>
          <w:u w:val="single"/>
        </w:rPr>
        <w:t xml:space="preserve">Work in support of the </w:t>
      </w:r>
      <w:r w:rsidR="009156FE" w:rsidRPr="0057535D">
        <w:rPr>
          <w:rFonts w:ascii="Tahoma" w:hAnsi="Tahoma" w:cs="Tahoma"/>
          <w:b/>
          <w:u w:val="single"/>
        </w:rPr>
        <w:t>Public Policy/Codes Workgroup:</w:t>
      </w:r>
    </w:p>
    <w:p w:rsidR="00A6651B" w:rsidRDefault="00A6651B" w:rsidP="00A6651B">
      <w:pPr>
        <w:spacing w:after="0" w:line="240" w:lineRule="auto"/>
        <w:rPr>
          <w:rFonts w:ascii="Tahoma" w:hAnsi="Tahoma" w:cs="Tahoma"/>
        </w:rPr>
      </w:pPr>
    </w:p>
    <w:p w:rsidR="00285061" w:rsidRDefault="009156FE" w:rsidP="00A6651B">
      <w:pPr>
        <w:spacing w:after="0" w:line="240" w:lineRule="auto"/>
        <w:rPr>
          <w:rFonts w:ascii="Tahoma" w:hAnsi="Tahoma" w:cs="Tahoma"/>
        </w:rPr>
      </w:pPr>
      <w:r w:rsidRPr="00A6651B">
        <w:rPr>
          <w:rFonts w:ascii="Tahoma" w:hAnsi="Tahoma" w:cs="Tahoma"/>
        </w:rPr>
        <w:t xml:space="preserve">This group </w:t>
      </w:r>
      <w:r w:rsidR="00285061">
        <w:rPr>
          <w:rFonts w:ascii="Tahoma" w:hAnsi="Tahoma" w:cs="Tahoma"/>
        </w:rPr>
        <w:t>is charged with reviewing</w:t>
      </w:r>
      <w:r w:rsidRPr="00A6651B">
        <w:rPr>
          <w:rFonts w:ascii="Tahoma" w:hAnsi="Tahoma" w:cs="Tahoma"/>
        </w:rPr>
        <w:t xml:space="preserve"> best practices and the current City Code and other relevant statutes, regulations, and government policies impacting efforts to enhance</w:t>
      </w:r>
      <w:r w:rsidR="00285061">
        <w:rPr>
          <w:rFonts w:ascii="Tahoma" w:hAnsi="Tahoma" w:cs="Tahoma"/>
        </w:rPr>
        <w:t xml:space="preserve"> the health of City</w:t>
      </w:r>
      <w:r w:rsidRPr="00A6651B">
        <w:rPr>
          <w:rFonts w:ascii="Tahoma" w:hAnsi="Tahoma" w:cs="Tahoma"/>
        </w:rPr>
        <w:t xml:space="preserve"> housing. They will gather expert stakeholder feedback into past and current policy efforts to enhance healthy housing.  The goal will be to develop a Code- or other statutory or regulatory approach to advance healthy housing endeavors by the City.</w:t>
      </w:r>
    </w:p>
    <w:p w:rsidR="00285061" w:rsidRDefault="00285061" w:rsidP="00A6651B">
      <w:pPr>
        <w:spacing w:after="0" w:line="240" w:lineRule="auto"/>
        <w:rPr>
          <w:rFonts w:ascii="Tahoma" w:hAnsi="Tahoma" w:cs="Tahoma"/>
        </w:rPr>
      </w:pPr>
    </w:p>
    <w:p w:rsidR="009156FE" w:rsidRDefault="0057535D" w:rsidP="00A6651B">
      <w:pPr>
        <w:spacing w:after="0" w:line="240" w:lineRule="auto"/>
        <w:rPr>
          <w:rFonts w:ascii="Tahoma" w:hAnsi="Tahoma" w:cs="Tahoma"/>
        </w:rPr>
      </w:pPr>
      <w:r>
        <w:rPr>
          <w:rFonts w:ascii="Tahoma" w:hAnsi="Tahoma" w:cs="Tahoma"/>
        </w:rPr>
        <w:t>This student’s s</w:t>
      </w:r>
      <w:r w:rsidR="00285061">
        <w:rPr>
          <w:rFonts w:ascii="Tahoma" w:hAnsi="Tahoma" w:cs="Tahoma"/>
        </w:rPr>
        <w:t xml:space="preserve">pecific summer work will involve taking fall/spring 2014/15 student materials in support of this this Workgroup that primarily share best practices, and translating this to a local audience, i.e., working with key stakeholders to use national best </w:t>
      </w:r>
      <w:r w:rsidR="00483341">
        <w:rPr>
          <w:rFonts w:ascii="Tahoma" w:hAnsi="Tahoma" w:cs="Tahoma"/>
        </w:rPr>
        <w:t>practices</w:t>
      </w:r>
      <w:r w:rsidR="00285061">
        <w:rPr>
          <w:rFonts w:ascii="Tahoma" w:hAnsi="Tahoma" w:cs="Tahoma"/>
        </w:rPr>
        <w:t xml:space="preserve"> to inform a local strategy.  </w:t>
      </w:r>
      <w:r>
        <w:rPr>
          <w:rFonts w:ascii="Tahoma" w:hAnsi="Tahoma" w:cs="Tahoma"/>
        </w:rPr>
        <w:t xml:space="preserve">He/she will also help with </w:t>
      </w:r>
      <w:r w:rsidR="00006950">
        <w:rPr>
          <w:rFonts w:ascii="Tahoma" w:hAnsi="Tahoma" w:cs="Tahoma"/>
        </w:rPr>
        <w:t>research</w:t>
      </w:r>
      <w:r>
        <w:rPr>
          <w:rFonts w:ascii="Tahoma" w:hAnsi="Tahoma" w:cs="Tahoma"/>
        </w:rPr>
        <w:t xml:space="preserve"> needs related to national </w:t>
      </w:r>
      <w:r w:rsidR="00006950">
        <w:rPr>
          <w:rFonts w:ascii="Tahoma" w:hAnsi="Tahoma" w:cs="Tahoma"/>
        </w:rPr>
        <w:t>expert code development TA and code enforcement t</w:t>
      </w:r>
      <w:r>
        <w:rPr>
          <w:rFonts w:ascii="Tahoma" w:hAnsi="Tahoma" w:cs="Tahoma"/>
        </w:rPr>
        <w:t>urn-around efforts.</w:t>
      </w:r>
    </w:p>
    <w:p w:rsidR="00285061" w:rsidRDefault="00285061" w:rsidP="00A6651B">
      <w:pPr>
        <w:spacing w:after="0" w:line="240" w:lineRule="auto"/>
        <w:rPr>
          <w:rFonts w:ascii="Tahoma" w:hAnsi="Tahoma" w:cs="Tahoma"/>
        </w:rPr>
      </w:pPr>
    </w:p>
    <w:p w:rsidR="00285061" w:rsidRDefault="00285061" w:rsidP="00A6651B">
      <w:pPr>
        <w:spacing w:after="0" w:line="240" w:lineRule="auto"/>
        <w:rPr>
          <w:rFonts w:ascii="Tahoma" w:hAnsi="Tahoma" w:cs="Tahoma"/>
        </w:rPr>
      </w:pPr>
      <w:r w:rsidRPr="00B8124F">
        <w:rPr>
          <w:rFonts w:ascii="Tahoma" w:hAnsi="Tahoma" w:cs="Tahoma"/>
          <w:i/>
        </w:rPr>
        <w:t>Expected outcomes</w:t>
      </w:r>
      <w:r>
        <w:rPr>
          <w:rFonts w:ascii="Tahoma" w:hAnsi="Tahoma" w:cs="Tahoma"/>
        </w:rPr>
        <w:t>:</w:t>
      </w:r>
    </w:p>
    <w:p w:rsidR="00285061" w:rsidRDefault="00285061" w:rsidP="00285061">
      <w:pPr>
        <w:pStyle w:val="ListParagraph"/>
        <w:numPr>
          <w:ilvl w:val="1"/>
          <w:numId w:val="5"/>
        </w:numPr>
        <w:spacing w:after="0" w:line="240" w:lineRule="auto"/>
        <w:rPr>
          <w:rFonts w:ascii="Tahoma" w:hAnsi="Tahoma" w:cs="Tahoma"/>
        </w:rPr>
      </w:pPr>
      <w:r>
        <w:rPr>
          <w:rFonts w:ascii="Tahoma" w:hAnsi="Tahoma" w:cs="Tahoma"/>
        </w:rPr>
        <w:t>Memo that explains how best practices could be applied locally (or limitations on doing so)</w:t>
      </w:r>
      <w:r w:rsidR="00006950">
        <w:rPr>
          <w:rFonts w:ascii="Tahoma" w:hAnsi="Tahoma" w:cs="Tahoma"/>
        </w:rPr>
        <w:t>, and in support of national expert TA</w:t>
      </w:r>
      <w:r>
        <w:rPr>
          <w:rFonts w:ascii="Tahoma" w:hAnsi="Tahoma" w:cs="Tahoma"/>
        </w:rPr>
        <w:t>.</w:t>
      </w:r>
    </w:p>
    <w:p w:rsidR="00285061" w:rsidRPr="00285061" w:rsidRDefault="00285061" w:rsidP="00285061">
      <w:pPr>
        <w:pStyle w:val="ListParagraph"/>
        <w:numPr>
          <w:ilvl w:val="1"/>
          <w:numId w:val="5"/>
        </w:numPr>
        <w:spacing w:after="0" w:line="240" w:lineRule="auto"/>
        <w:rPr>
          <w:rFonts w:ascii="Tahoma" w:hAnsi="Tahoma" w:cs="Tahoma"/>
        </w:rPr>
      </w:pPr>
      <w:r>
        <w:rPr>
          <w:rFonts w:ascii="Tahoma" w:hAnsi="Tahoma" w:cs="Tahoma"/>
        </w:rPr>
        <w:t>Networking spreadsheet to explain who can help with what, who has expertise where, etc.</w:t>
      </w:r>
    </w:p>
    <w:p w:rsidR="00A6651B" w:rsidRDefault="00A6651B" w:rsidP="00A6651B">
      <w:pPr>
        <w:spacing w:after="0" w:line="240" w:lineRule="auto"/>
        <w:rPr>
          <w:rFonts w:ascii="Tahoma" w:hAnsi="Tahoma" w:cs="Tahoma"/>
        </w:rPr>
      </w:pPr>
    </w:p>
    <w:p w:rsidR="00B07E31" w:rsidRDefault="00B07E31" w:rsidP="00A6651B">
      <w:pPr>
        <w:spacing w:after="0" w:line="240" w:lineRule="auto"/>
        <w:rPr>
          <w:rFonts w:ascii="Tahoma" w:hAnsi="Tahoma" w:cs="Tahoma"/>
        </w:rPr>
      </w:pPr>
      <w:r w:rsidRPr="00B07E31">
        <w:rPr>
          <w:rFonts w:ascii="Tahoma" w:hAnsi="Tahoma" w:cs="Tahoma"/>
          <w:i/>
        </w:rPr>
        <w:t>Community Partner</w:t>
      </w:r>
      <w:r>
        <w:rPr>
          <w:rFonts w:ascii="Tahoma" w:hAnsi="Tahoma" w:cs="Tahoma"/>
        </w:rPr>
        <w:t>:  Steve Barlow, Esq.</w:t>
      </w:r>
    </w:p>
    <w:p w:rsidR="00006950" w:rsidRDefault="00006950" w:rsidP="00A6651B">
      <w:pPr>
        <w:spacing w:after="0" w:line="240" w:lineRule="auto"/>
        <w:rPr>
          <w:rFonts w:ascii="Tahoma" w:hAnsi="Tahoma" w:cs="Tahoma"/>
        </w:rPr>
      </w:pPr>
    </w:p>
    <w:p w:rsidR="00006950" w:rsidRDefault="00006950" w:rsidP="00A6651B">
      <w:pPr>
        <w:spacing w:after="0" w:line="240" w:lineRule="auto"/>
        <w:rPr>
          <w:rFonts w:ascii="Tahoma" w:hAnsi="Tahoma" w:cs="Tahoma"/>
        </w:rPr>
      </w:pPr>
    </w:p>
    <w:p w:rsidR="00006950" w:rsidRDefault="00006950" w:rsidP="00A6651B">
      <w:pPr>
        <w:spacing w:after="0" w:line="240" w:lineRule="auto"/>
        <w:rPr>
          <w:rFonts w:ascii="Tahoma" w:hAnsi="Tahoma" w:cs="Tahoma"/>
        </w:rPr>
      </w:pPr>
    </w:p>
    <w:p w:rsidR="00006950" w:rsidRDefault="00006950" w:rsidP="00A6651B">
      <w:pPr>
        <w:spacing w:after="0" w:line="240" w:lineRule="auto"/>
        <w:rPr>
          <w:rFonts w:ascii="Tahoma" w:hAnsi="Tahoma" w:cs="Tahoma"/>
        </w:rPr>
      </w:pPr>
    </w:p>
    <w:p w:rsidR="00006950" w:rsidRDefault="00006950" w:rsidP="00A6651B">
      <w:pPr>
        <w:spacing w:after="0" w:line="240" w:lineRule="auto"/>
        <w:rPr>
          <w:rFonts w:ascii="Tahoma" w:hAnsi="Tahoma" w:cs="Tahoma"/>
        </w:rPr>
      </w:pPr>
    </w:p>
    <w:p w:rsidR="00006950" w:rsidRPr="00006950" w:rsidRDefault="00006950" w:rsidP="00006950">
      <w:pPr>
        <w:spacing w:after="0" w:line="240" w:lineRule="auto"/>
        <w:jc w:val="center"/>
        <w:rPr>
          <w:rFonts w:ascii="Tahoma" w:hAnsi="Tahoma" w:cs="Tahoma"/>
          <w:i/>
        </w:rPr>
      </w:pPr>
      <w:r w:rsidRPr="00006950">
        <w:rPr>
          <w:rFonts w:ascii="Tahoma" w:hAnsi="Tahoma" w:cs="Tahoma"/>
          <w:i/>
        </w:rPr>
        <w:t>Next Student Position Descr</w:t>
      </w:r>
      <w:r>
        <w:rPr>
          <w:rFonts w:ascii="Tahoma" w:hAnsi="Tahoma" w:cs="Tahoma"/>
          <w:i/>
        </w:rPr>
        <w:t>i</w:t>
      </w:r>
      <w:r w:rsidRPr="00006950">
        <w:rPr>
          <w:rFonts w:ascii="Tahoma" w:hAnsi="Tahoma" w:cs="Tahoma"/>
          <w:i/>
        </w:rPr>
        <w:t>ption Follows on Next Page</w:t>
      </w:r>
    </w:p>
    <w:p w:rsidR="00006950" w:rsidRDefault="00006950">
      <w:pPr>
        <w:rPr>
          <w:rFonts w:ascii="Tahoma" w:hAnsi="Tahoma" w:cs="Tahoma"/>
        </w:rPr>
      </w:pPr>
      <w:r>
        <w:rPr>
          <w:rFonts w:ascii="Tahoma" w:hAnsi="Tahoma" w:cs="Tahoma"/>
        </w:rPr>
        <w:br w:type="page"/>
      </w:r>
    </w:p>
    <w:p w:rsidR="00006950" w:rsidRDefault="00006950">
      <w:pPr>
        <w:rPr>
          <w:rFonts w:ascii="Tahoma" w:hAnsi="Tahoma" w:cs="Tahoma"/>
        </w:rPr>
      </w:pPr>
    </w:p>
    <w:p w:rsidR="009156FE" w:rsidRPr="00006950" w:rsidRDefault="00A6651B" w:rsidP="00A6651B">
      <w:pPr>
        <w:pStyle w:val="ListParagraph"/>
        <w:numPr>
          <w:ilvl w:val="0"/>
          <w:numId w:val="5"/>
        </w:numPr>
        <w:spacing w:after="0" w:line="240" w:lineRule="auto"/>
        <w:rPr>
          <w:rFonts w:ascii="Tahoma" w:hAnsi="Tahoma" w:cs="Tahoma"/>
          <w:b/>
          <w:u w:val="single"/>
        </w:rPr>
      </w:pPr>
      <w:r w:rsidRPr="00006950">
        <w:rPr>
          <w:rFonts w:ascii="Tahoma" w:hAnsi="Tahoma" w:cs="Tahoma"/>
          <w:b/>
          <w:u w:val="single"/>
        </w:rPr>
        <w:t xml:space="preserve">Work </w:t>
      </w:r>
      <w:r w:rsidR="00285061" w:rsidRPr="00006950">
        <w:rPr>
          <w:rFonts w:ascii="Tahoma" w:hAnsi="Tahoma" w:cs="Tahoma"/>
          <w:b/>
          <w:u w:val="single"/>
        </w:rPr>
        <w:t>in support of t</w:t>
      </w:r>
      <w:r w:rsidR="009156FE" w:rsidRPr="00006950">
        <w:rPr>
          <w:rFonts w:ascii="Tahoma" w:hAnsi="Tahoma" w:cs="Tahoma"/>
          <w:b/>
          <w:u w:val="single"/>
        </w:rPr>
        <w:t xml:space="preserve">he Community Education/Advocacy Workgroup: </w:t>
      </w:r>
    </w:p>
    <w:p w:rsidR="00A6651B" w:rsidRDefault="00A6651B" w:rsidP="00A6651B">
      <w:pPr>
        <w:spacing w:after="0" w:line="240" w:lineRule="auto"/>
        <w:rPr>
          <w:rFonts w:ascii="Tahoma" w:hAnsi="Tahoma" w:cs="Tahoma"/>
        </w:rPr>
      </w:pPr>
    </w:p>
    <w:p w:rsidR="009156FE" w:rsidRPr="00A6651B" w:rsidRDefault="00B07E31" w:rsidP="00A6651B">
      <w:pPr>
        <w:spacing w:after="0" w:line="240" w:lineRule="auto"/>
        <w:rPr>
          <w:rFonts w:ascii="Tahoma" w:hAnsi="Tahoma" w:cs="Tahoma"/>
        </w:rPr>
      </w:pPr>
      <w:r>
        <w:rPr>
          <w:rFonts w:ascii="Tahoma" w:hAnsi="Tahoma" w:cs="Tahoma"/>
        </w:rPr>
        <w:t>As a key part of its work, t</w:t>
      </w:r>
      <w:r w:rsidR="009156FE" w:rsidRPr="00A6651B">
        <w:rPr>
          <w:rFonts w:ascii="Tahoma" w:hAnsi="Tahoma" w:cs="Tahoma"/>
        </w:rPr>
        <w:t xml:space="preserve">his group </w:t>
      </w:r>
      <w:r>
        <w:rPr>
          <w:rFonts w:ascii="Tahoma" w:hAnsi="Tahoma" w:cs="Tahoma"/>
        </w:rPr>
        <w:t xml:space="preserve">will </w:t>
      </w:r>
      <w:r w:rsidR="009156FE" w:rsidRPr="00A6651B">
        <w:rPr>
          <w:rFonts w:ascii="Tahoma" w:hAnsi="Tahoma" w:cs="Tahoma"/>
        </w:rPr>
        <w:t>provide advocacy training and leadership for families, partners, and stakeholders and develop communication strategies to advance proposed</w:t>
      </w:r>
      <w:r w:rsidR="00285061">
        <w:rPr>
          <w:rFonts w:ascii="Tahoma" w:hAnsi="Tahoma" w:cs="Tahoma"/>
        </w:rPr>
        <w:t xml:space="preserve"> policy/code reforms and other </w:t>
      </w:r>
      <w:r w:rsidR="009156FE" w:rsidRPr="00A6651B">
        <w:rPr>
          <w:rFonts w:ascii="Tahoma" w:hAnsi="Tahoma" w:cs="Tahoma"/>
        </w:rPr>
        <w:t xml:space="preserve">HHP programs to better serve the needs of vulnerable children and families.      </w:t>
      </w:r>
    </w:p>
    <w:p w:rsidR="009156FE" w:rsidRDefault="009156FE" w:rsidP="00285061">
      <w:pPr>
        <w:spacing w:after="0" w:line="240" w:lineRule="auto"/>
        <w:rPr>
          <w:rFonts w:ascii="Tahoma" w:hAnsi="Tahoma" w:cs="Tahoma"/>
        </w:rPr>
      </w:pPr>
    </w:p>
    <w:p w:rsidR="00285061" w:rsidRDefault="00006950" w:rsidP="00285061">
      <w:pPr>
        <w:spacing w:after="0" w:line="240" w:lineRule="auto"/>
        <w:rPr>
          <w:rFonts w:ascii="Tahoma" w:hAnsi="Tahoma" w:cs="Tahoma"/>
        </w:rPr>
      </w:pPr>
      <w:r>
        <w:rPr>
          <w:rFonts w:ascii="Tahoma" w:hAnsi="Tahoma" w:cs="Tahoma"/>
        </w:rPr>
        <w:t>This student’s s</w:t>
      </w:r>
      <w:r w:rsidR="00285061">
        <w:rPr>
          <w:rFonts w:ascii="Tahoma" w:hAnsi="Tahoma" w:cs="Tahoma"/>
        </w:rPr>
        <w:t xml:space="preserve">pecific summer work will involve developing an advocacy agenda for training families and other key stakeholders </w:t>
      </w:r>
      <w:r w:rsidR="00B07E31">
        <w:rPr>
          <w:rFonts w:ascii="Tahoma" w:hAnsi="Tahoma" w:cs="Tahoma"/>
        </w:rPr>
        <w:t>to become more effective</w:t>
      </w:r>
      <w:r w:rsidR="00285061">
        <w:rPr>
          <w:rFonts w:ascii="Tahoma" w:hAnsi="Tahoma" w:cs="Tahoma"/>
        </w:rPr>
        <w:t xml:space="preserve"> self- and community advocates on healthy housing issues.  This student will also </w:t>
      </w:r>
      <w:r w:rsidR="001F0AC0">
        <w:rPr>
          <w:rFonts w:ascii="Tahoma" w:hAnsi="Tahoma" w:cs="Tahoma"/>
        </w:rPr>
        <w:t xml:space="preserve">work with Memphis Area Legal Services (MALS) and an Advocacy Consultant (TBD) to </w:t>
      </w:r>
      <w:r w:rsidR="00285061">
        <w:rPr>
          <w:rFonts w:ascii="Tahoma" w:hAnsi="Tahoma" w:cs="Tahoma"/>
        </w:rPr>
        <w:t xml:space="preserve">help develop </w:t>
      </w:r>
      <w:r w:rsidR="001F0AC0">
        <w:rPr>
          <w:rFonts w:ascii="Tahoma" w:hAnsi="Tahoma" w:cs="Tahoma"/>
        </w:rPr>
        <w:t xml:space="preserve">(1) </w:t>
      </w:r>
      <w:r w:rsidR="00285061">
        <w:rPr>
          <w:rFonts w:ascii="Tahoma" w:hAnsi="Tahoma" w:cs="Tahoma"/>
        </w:rPr>
        <w:t xml:space="preserve">an advocacy curriculum, and </w:t>
      </w:r>
      <w:r w:rsidR="001F0AC0">
        <w:rPr>
          <w:rFonts w:ascii="Tahoma" w:hAnsi="Tahoma" w:cs="Tahoma"/>
        </w:rPr>
        <w:t>(2) t</w:t>
      </w:r>
      <w:r w:rsidR="00483341">
        <w:rPr>
          <w:rFonts w:ascii="Tahoma" w:hAnsi="Tahoma" w:cs="Tahoma"/>
        </w:rPr>
        <w:t>raining</w:t>
      </w:r>
      <w:r w:rsidR="00285061">
        <w:rPr>
          <w:rFonts w:ascii="Tahoma" w:hAnsi="Tahoma" w:cs="Tahoma"/>
        </w:rPr>
        <w:t xml:space="preserve"> on </w:t>
      </w:r>
      <w:r w:rsidR="001F0AC0">
        <w:rPr>
          <w:rFonts w:ascii="Tahoma" w:hAnsi="Tahoma" w:cs="Tahoma"/>
        </w:rPr>
        <w:t xml:space="preserve">local landlord/tenant laws and housing codes in Tennessee </w:t>
      </w:r>
      <w:r w:rsidR="00285061">
        <w:rPr>
          <w:rFonts w:ascii="Tahoma" w:hAnsi="Tahoma" w:cs="Tahoma"/>
        </w:rPr>
        <w:t xml:space="preserve">suitable for a lay audience. </w:t>
      </w:r>
      <w:r w:rsidR="001F0AC0">
        <w:rPr>
          <w:rFonts w:ascii="Tahoma" w:hAnsi="Tahoma" w:cs="Tahoma"/>
        </w:rPr>
        <w:t>The purpose of this two-part training will be to empower the audience to be advocates for code-related policy change.</w:t>
      </w:r>
    </w:p>
    <w:p w:rsidR="00285061" w:rsidRDefault="00285061" w:rsidP="00285061">
      <w:pPr>
        <w:spacing w:after="0" w:line="240" w:lineRule="auto"/>
        <w:rPr>
          <w:rFonts w:ascii="Tahoma" w:hAnsi="Tahoma" w:cs="Tahoma"/>
        </w:rPr>
      </w:pPr>
    </w:p>
    <w:p w:rsidR="001F0AC0" w:rsidRDefault="001F0AC0" w:rsidP="00285061">
      <w:pPr>
        <w:spacing w:after="0" w:line="240" w:lineRule="auto"/>
        <w:rPr>
          <w:rFonts w:ascii="Tahoma" w:hAnsi="Tahoma" w:cs="Tahoma"/>
        </w:rPr>
      </w:pPr>
      <w:r>
        <w:rPr>
          <w:rFonts w:ascii="Tahoma" w:hAnsi="Tahoma" w:cs="Tahoma"/>
        </w:rPr>
        <w:t>Audience for HHP Advocacy Training:</w:t>
      </w:r>
    </w:p>
    <w:p w:rsidR="001F0AC0" w:rsidRDefault="001F0AC0" w:rsidP="001F0AC0">
      <w:pPr>
        <w:pStyle w:val="ListParagraph"/>
        <w:numPr>
          <w:ilvl w:val="0"/>
          <w:numId w:val="6"/>
        </w:numPr>
        <w:spacing w:after="0" w:line="240" w:lineRule="auto"/>
        <w:rPr>
          <w:rFonts w:ascii="Tahoma" w:hAnsi="Tahoma" w:cs="Tahoma"/>
        </w:rPr>
      </w:pPr>
      <w:r>
        <w:rPr>
          <w:rFonts w:ascii="Tahoma" w:hAnsi="Tahoma" w:cs="Tahoma"/>
        </w:rPr>
        <w:t>Caregivers in the CHAMP Program and other parents of at-risk children</w:t>
      </w:r>
    </w:p>
    <w:p w:rsidR="001F0AC0" w:rsidRDefault="001F0AC0" w:rsidP="001F0AC0">
      <w:pPr>
        <w:pStyle w:val="ListParagraph"/>
        <w:numPr>
          <w:ilvl w:val="0"/>
          <w:numId w:val="6"/>
        </w:numPr>
        <w:spacing w:after="0" w:line="240" w:lineRule="auto"/>
        <w:rPr>
          <w:rFonts w:ascii="Tahoma" w:hAnsi="Tahoma" w:cs="Tahoma"/>
        </w:rPr>
      </w:pPr>
      <w:r>
        <w:rPr>
          <w:rFonts w:ascii="Tahoma" w:hAnsi="Tahoma" w:cs="Tahoma"/>
        </w:rPr>
        <w:t>Community Health Workers and others who work with at-risk populations</w:t>
      </w:r>
    </w:p>
    <w:p w:rsidR="001F0AC0" w:rsidRDefault="001F0AC0" w:rsidP="001F0AC0">
      <w:pPr>
        <w:pStyle w:val="ListParagraph"/>
        <w:numPr>
          <w:ilvl w:val="0"/>
          <w:numId w:val="6"/>
        </w:numPr>
        <w:spacing w:after="0" w:line="240" w:lineRule="auto"/>
        <w:rPr>
          <w:rFonts w:ascii="Tahoma" w:hAnsi="Tahoma" w:cs="Tahoma"/>
        </w:rPr>
      </w:pPr>
      <w:r>
        <w:rPr>
          <w:rFonts w:ascii="Tahoma" w:hAnsi="Tahoma" w:cs="Tahoma"/>
        </w:rPr>
        <w:t>Community and neighborhood advocates</w:t>
      </w:r>
    </w:p>
    <w:p w:rsidR="001F0AC0" w:rsidRPr="001F0AC0" w:rsidRDefault="001F0AC0" w:rsidP="001F0AC0">
      <w:pPr>
        <w:pStyle w:val="ListParagraph"/>
        <w:spacing w:after="0" w:line="240" w:lineRule="auto"/>
        <w:rPr>
          <w:rFonts w:ascii="Tahoma" w:hAnsi="Tahoma" w:cs="Tahoma"/>
        </w:rPr>
      </w:pPr>
    </w:p>
    <w:p w:rsidR="00285061" w:rsidRDefault="00285061" w:rsidP="00285061">
      <w:pPr>
        <w:spacing w:after="0" w:line="240" w:lineRule="auto"/>
        <w:rPr>
          <w:rFonts w:ascii="Tahoma" w:hAnsi="Tahoma" w:cs="Tahoma"/>
        </w:rPr>
      </w:pPr>
      <w:r w:rsidRPr="00D96235">
        <w:rPr>
          <w:rFonts w:ascii="Tahoma" w:hAnsi="Tahoma" w:cs="Tahoma"/>
          <w:i/>
        </w:rPr>
        <w:t>Expected outcomes</w:t>
      </w:r>
      <w:r>
        <w:rPr>
          <w:rFonts w:ascii="Tahoma" w:hAnsi="Tahoma" w:cs="Tahoma"/>
        </w:rPr>
        <w:t>:</w:t>
      </w:r>
    </w:p>
    <w:p w:rsidR="00285061" w:rsidRDefault="00285061" w:rsidP="00285061">
      <w:pPr>
        <w:pStyle w:val="ListParagraph"/>
        <w:numPr>
          <w:ilvl w:val="1"/>
          <w:numId w:val="5"/>
        </w:numPr>
        <w:spacing w:after="0" w:line="240" w:lineRule="auto"/>
        <w:rPr>
          <w:rFonts w:ascii="Tahoma" w:hAnsi="Tahoma" w:cs="Tahoma"/>
        </w:rPr>
      </w:pPr>
      <w:r>
        <w:rPr>
          <w:rFonts w:ascii="Tahoma" w:hAnsi="Tahoma" w:cs="Tahoma"/>
        </w:rPr>
        <w:t xml:space="preserve">Advocacy training agenda for Aug 2015-May 2016 </w:t>
      </w:r>
    </w:p>
    <w:p w:rsidR="00285061" w:rsidRDefault="00285061" w:rsidP="00285061">
      <w:pPr>
        <w:pStyle w:val="ListParagraph"/>
        <w:numPr>
          <w:ilvl w:val="1"/>
          <w:numId w:val="5"/>
        </w:numPr>
        <w:spacing w:after="0" w:line="240" w:lineRule="auto"/>
        <w:rPr>
          <w:rFonts w:ascii="Tahoma" w:hAnsi="Tahoma" w:cs="Tahoma"/>
        </w:rPr>
      </w:pPr>
      <w:r>
        <w:rPr>
          <w:rFonts w:ascii="Tahoma" w:hAnsi="Tahoma" w:cs="Tahoma"/>
        </w:rPr>
        <w:t xml:space="preserve">Advocacy curriculum </w:t>
      </w:r>
      <w:r w:rsidR="001F0AC0">
        <w:rPr>
          <w:rFonts w:ascii="Tahoma" w:hAnsi="Tahoma" w:cs="Tahoma"/>
        </w:rPr>
        <w:t xml:space="preserve">and training </w:t>
      </w:r>
      <w:r>
        <w:rPr>
          <w:rFonts w:ascii="Tahoma" w:hAnsi="Tahoma" w:cs="Tahoma"/>
        </w:rPr>
        <w:t>on “Advocacy 101 &amp; Healthy Housing”</w:t>
      </w:r>
    </w:p>
    <w:p w:rsidR="00285061" w:rsidRDefault="00285061" w:rsidP="00285061">
      <w:pPr>
        <w:pStyle w:val="ListParagraph"/>
        <w:numPr>
          <w:ilvl w:val="1"/>
          <w:numId w:val="5"/>
        </w:numPr>
        <w:spacing w:after="0" w:line="240" w:lineRule="auto"/>
        <w:rPr>
          <w:rFonts w:ascii="Tahoma" w:hAnsi="Tahoma" w:cs="Tahoma"/>
        </w:rPr>
      </w:pPr>
      <w:r>
        <w:rPr>
          <w:rFonts w:ascii="Tahoma" w:hAnsi="Tahoma" w:cs="Tahoma"/>
        </w:rPr>
        <w:t xml:space="preserve">Training </w:t>
      </w:r>
      <w:r w:rsidR="001F0AC0">
        <w:rPr>
          <w:rFonts w:ascii="Tahoma" w:hAnsi="Tahoma" w:cs="Tahoma"/>
        </w:rPr>
        <w:t>on</w:t>
      </w:r>
      <w:r>
        <w:rPr>
          <w:rFonts w:ascii="Tahoma" w:hAnsi="Tahoma" w:cs="Tahoma"/>
        </w:rPr>
        <w:t xml:space="preserve"> Code Enforcement/Housing Issue</w:t>
      </w:r>
      <w:r w:rsidR="001F0AC0">
        <w:rPr>
          <w:rFonts w:ascii="Tahoma" w:hAnsi="Tahoma" w:cs="Tahoma"/>
        </w:rPr>
        <w:t>s and Landlord/Tenant Law in Tennessee</w:t>
      </w:r>
    </w:p>
    <w:p w:rsidR="00D96235" w:rsidRDefault="00D96235" w:rsidP="00D96235">
      <w:pPr>
        <w:spacing w:after="0" w:line="240" w:lineRule="auto"/>
        <w:rPr>
          <w:rFonts w:ascii="Tahoma" w:hAnsi="Tahoma" w:cs="Tahoma"/>
        </w:rPr>
      </w:pPr>
    </w:p>
    <w:p w:rsidR="00D96235" w:rsidRPr="00D96235" w:rsidRDefault="00D96235" w:rsidP="00D96235">
      <w:pPr>
        <w:spacing w:after="0" w:line="240" w:lineRule="auto"/>
        <w:rPr>
          <w:rFonts w:ascii="Tahoma" w:hAnsi="Tahoma" w:cs="Tahoma"/>
        </w:rPr>
      </w:pPr>
      <w:r w:rsidRPr="00D96235">
        <w:rPr>
          <w:rFonts w:ascii="Tahoma" w:hAnsi="Tahoma" w:cs="Tahoma"/>
          <w:i/>
        </w:rPr>
        <w:t>Community Partner</w:t>
      </w:r>
      <w:r>
        <w:rPr>
          <w:rFonts w:ascii="Tahoma" w:hAnsi="Tahoma" w:cs="Tahoma"/>
        </w:rPr>
        <w:t>: Christina Watkins-Bolden</w:t>
      </w:r>
      <w:r w:rsidR="004F5B52">
        <w:rPr>
          <w:rFonts w:ascii="Tahoma" w:hAnsi="Tahoma" w:cs="Tahoma"/>
        </w:rPr>
        <w:t>; Sapna Raj, Esq.</w:t>
      </w:r>
    </w:p>
    <w:sectPr w:rsidR="00D96235" w:rsidRPr="00D962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DF3" w:rsidRDefault="00C96DF3" w:rsidP="00006950">
      <w:pPr>
        <w:spacing w:after="0" w:line="240" w:lineRule="auto"/>
      </w:pPr>
      <w:r>
        <w:separator/>
      </w:r>
    </w:p>
  </w:endnote>
  <w:endnote w:type="continuationSeparator" w:id="0">
    <w:p w:rsidR="00C96DF3" w:rsidRDefault="00C96DF3" w:rsidP="0000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DF3" w:rsidRDefault="00C96DF3" w:rsidP="00006950">
      <w:pPr>
        <w:spacing w:after="0" w:line="240" w:lineRule="auto"/>
      </w:pPr>
      <w:r>
        <w:separator/>
      </w:r>
    </w:p>
  </w:footnote>
  <w:footnote w:type="continuationSeparator" w:id="0">
    <w:p w:rsidR="00C96DF3" w:rsidRDefault="00C96DF3" w:rsidP="000069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9A73E4"/>
    <w:multiLevelType w:val="hybridMultilevel"/>
    <w:tmpl w:val="24EA7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927BD4"/>
    <w:multiLevelType w:val="hybridMultilevel"/>
    <w:tmpl w:val="85FCB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5A59BC"/>
    <w:multiLevelType w:val="hybridMultilevel"/>
    <w:tmpl w:val="A0AA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A15578"/>
    <w:multiLevelType w:val="hybridMultilevel"/>
    <w:tmpl w:val="03BE0560"/>
    <w:lvl w:ilvl="0" w:tplc="CF80DA2A">
      <w:numFmt w:val="bullet"/>
      <w:lvlText w:val=""/>
      <w:lvlJc w:val="left"/>
      <w:pPr>
        <w:ind w:left="1440" w:hanging="360"/>
      </w:pPr>
      <w:rPr>
        <w:rFonts w:ascii="Symbol" w:eastAsiaTheme="minorHAnsi" w:hAnsi="Symbol"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1FE4027"/>
    <w:multiLevelType w:val="hybridMultilevel"/>
    <w:tmpl w:val="EE0AA8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48633B"/>
    <w:multiLevelType w:val="hybridMultilevel"/>
    <w:tmpl w:val="D7D0D0D4"/>
    <w:lvl w:ilvl="0" w:tplc="94D07D42">
      <w:numFmt w:val="bullet"/>
      <w:lvlText w:val=""/>
      <w:lvlJc w:val="left"/>
      <w:pPr>
        <w:ind w:left="1080" w:hanging="360"/>
      </w:pPr>
      <w:rPr>
        <w:rFonts w:ascii="Symbol" w:eastAsiaTheme="minorHAnsi" w:hAnsi="Symbol"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64358A7"/>
    <w:multiLevelType w:val="hybridMultilevel"/>
    <w:tmpl w:val="A4EA3BBE"/>
    <w:lvl w:ilvl="0" w:tplc="D3483076">
      <w:numFmt w:val="bullet"/>
      <w:lvlText w:val=""/>
      <w:lvlJc w:val="left"/>
      <w:pPr>
        <w:ind w:left="720" w:hanging="360"/>
      </w:pPr>
      <w:rPr>
        <w:rFonts w:ascii="Symbol" w:eastAsiaTheme="minorHAnsi" w:hAnsi="Symbol"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2717FE"/>
    <w:multiLevelType w:val="hybridMultilevel"/>
    <w:tmpl w:val="BB426A44"/>
    <w:lvl w:ilvl="0" w:tplc="6A802D78">
      <w:numFmt w:val="bullet"/>
      <w:lvlText w:val=""/>
      <w:lvlJc w:val="left"/>
      <w:pPr>
        <w:ind w:left="1080" w:hanging="360"/>
      </w:pPr>
      <w:rPr>
        <w:rFonts w:ascii="Symbol" w:eastAsiaTheme="minorHAnsi" w:hAnsi="Symbol" w:cs="Tahoma"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B483C55"/>
    <w:multiLevelType w:val="hybridMultilevel"/>
    <w:tmpl w:val="85D4AF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B8020C8"/>
    <w:multiLevelType w:val="hybridMultilevel"/>
    <w:tmpl w:val="8886E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1"/>
  </w:num>
  <w:num w:numId="4">
    <w:abstractNumId w:val="0"/>
  </w:num>
  <w:num w:numId="5">
    <w:abstractNumId w:val="4"/>
  </w:num>
  <w:num w:numId="6">
    <w:abstractNumId w:val="2"/>
  </w:num>
  <w:num w:numId="7">
    <w:abstractNumId w:val="7"/>
  </w:num>
  <w:num w:numId="8">
    <w:abstractNumId w:val="6"/>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359"/>
    <w:rsid w:val="00006950"/>
    <w:rsid w:val="001F0AC0"/>
    <w:rsid w:val="0020612D"/>
    <w:rsid w:val="00285061"/>
    <w:rsid w:val="002877F2"/>
    <w:rsid w:val="00483341"/>
    <w:rsid w:val="00493A57"/>
    <w:rsid w:val="004F5B52"/>
    <w:rsid w:val="00550100"/>
    <w:rsid w:val="0057535D"/>
    <w:rsid w:val="009156FE"/>
    <w:rsid w:val="00944265"/>
    <w:rsid w:val="00A6651B"/>
    <w:rsid w:val="00B07E31"/>
    <w:rsid w:val="00B8124F"/>
    <w:rsid w:val="00BE007A"/>
    <w:rsid w:val="00C067E0"/>
    <w:rsid w:val="00C96DF3"/>
    <w:rsid w:val="00CD73F7"/>
    <w:rsid w:val="00CF3359"/>
    <w:rsid w:val="00D0654F"/>
    <w:rsid w:val="00D96235"/>
    <w:rsid w:val="00EF069C"/>
    <w:rsid w:val="00F40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359"/>
    <w:pPr>
      <w:ind w:left="720"/>
      <w:contextualSpacing/>
    </w:pPr>
  </w:style>
  <w:style w:type="character" w:styleId="CommentReference">
    <w:name w:val="annotation reference"/>
    <w:basedOn w:val="DefaultParagraphFont"/>
    <w:uiPriority w:val="99"/>
    <w:semiHidden/>
    <w:unhideWhenUsed/>
    <w:rsid w:val="009156FE"/>
    <w:rPr>
      <w:sz w:val="16"/>
      <w:szCs w:val="16"/>
    </w:rPr>
  </w:style>
  <w:style w:type="paragraph" w:styleId="CommentText">
    <w:name w:val="annotation text"/>
    <w:basedOn w:val="Normal"/>
    <w:link w:val="CommentTextChar"/>
    <w:uiPriority w:val="99"/>
    <w:semiHidden/>
    <w:unhideWhenUsed/>
    <w:rsid w:val="009156FE"/>
    <w:pPr>
      <w:spacing w:line="240" w:lineRule="auto"/>
    </w:pPr>
    <w:rPr>
      <w:sz w:val="20"/>
      <w:szCs w:val="20"/>
    </w:rPr>
  </w:style>
  <w:style w:type="character" w:customStyle="1" w:styleId="CommentTextChar">
    <w:name w:val="Comment Text Char"/>
    <w:basedOn w:val="DefaultParagraphFont"/>
    <w:link w:val="CommentText"/>
    <w:uiPriority w:val="99"/>
    <w:semiHidden/>
    <w:rsid w:val="009156FE"/>
    <w:rPr>
      <w:sz w:val="20"/>
      <w:szCs w:val="20"/>
    </w:rPr>
  </w:style>
  <w:style w:type="paragraph" w:styleId="BalloonText">
    <w:name w:val="Balloon Text"/>
    <w:basedOn w:val="Normal"/>
    <w:link w:val="BalloonTextChar"/>
    <w:uiPriority w:val="99"/>
    <w:semiHidden/>
    <w:unhideWhenUsed/>
    <w:rsid w:val="009156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6FE"/>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285061"/>
    <w:rPr>
      <w:b/>
      <w:bCs/>
    </w:rPr>
  </w:style>
  <w:style w:type="character" w:customStyle="1" w:styleId="CommentSubjectChar">
    <w:name w:val="Comment Subject Char"/>
    <w:basedOn w:val="CommentTextChar"/>
    <w:link w:val="CommentSubject"/>
    <w:uiPriority w:val="99"/>
    <w:semiHidden/>
    <w:rsid w:val="00285061"/>
    <w:rPr>
      <w:b/>
      <w:bCs/>
      <w:sz w:val="20"/>
      <w:szCs w:val="20"/>
    </w:rPr>
  </w:style>
  <w:style w:type="character" w:styleId="Strong">
    <w:name w:val="Strong"/>
    <w:basedOn w:val="DefaultParagraphFont"/>
    <w:uiPriority w:val="22"/>
    <w:qFormat/>
    <w:rsid w:val="001F0AC0"/>
    <w:rPr>
      <w:b/>
      <w:bCs/>
    </w:rPr>
  </w:style>
  <w:style w:type="paragraph" w:styleId="Header">
    <w:name w:val="header"/>
    <w:basedOn w:val="Normal"/>
    <w:link w:val="HeaderChar"/>
    <w:uiPriority w:val="99"/>
    <w:unhideWhenUsed/>
    <w:rsid w:val="000069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6950"/>
  </w:style>
  <w:style w:type="paragraph" w:styleId="Footer">
    <w:name w:val="footer"/>
    <w:basedOn w:val="Normal"/>
    <w:link w:val="FooterChar"/>
    <w:uiPriority w:val="99"/>
    <w:unhideWhenUsed/>
    <w:rsid w:val="000069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69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359"/>
    <w:pPr>
      <w:ind w:left="720"/>
      <w:contextualSpacing/>
    </w:pPr>
  </w:style>
  <w:style w:type="character" w:styleId="CommentReference">
    <w:name w:val="annotation reference"/>
    <w:basedOn w:val="DefaultParagraphFont"/>
    <w:uiPriority w:val="99"/>
    <w:semiHidden/>
    <w:unhideWhenUsed/>
    <w:rsid w:val="009156FE"/>
    <w:rPr>
      <w:sz w:val="16"/>
      <w:szCs w:val="16"/>
    </w:rPr>
  </w:style>
  <w:style w:type="paragraph" w:styleId="CommentText">
    <w:name w:val="annotation text"/>
    <w:basedOn w:val="Normal"/>
    <w:link w:val="CommentTextChar"/>
    <w:uiPriority w:val="99"/>
    <w:semiHidden/>
    <w:unhideWhenUsed/>
    <w:rsid w:val="009156FE"/>
    <w:pPr>
      <w:spacing w:line="240" w:lineRule="auto"/>
    </w:pPr>
    <w:rPr>
      <w:sz w:val="20"/>
      <w:szCs w:val="20"/>
    </w:rPr>
  </w:style>
  <w:style w:type="character" w:customStyle="1" w:styleId="CommentTextChar">
    <w:name w:val="Comment Text Char"/>
    <w:basedOn w:val="DefaultParagraphFont"/>
    <w:link w:val="CommentText"/>
    <w:uiPriority w:val="99"/>
    <w:semiHidden/>
    <w:rsid w:val="009156FE"/>
    <w:rPr>
      <w:sz w:val="20"/>
      <w:szCs w:val="20"/>
    </w:rPr>
  </w:style>
  <w:style w:type="paragraph" w:styleId="BalloonText">
    <w:name w:val="Balloon Text"/>
    <w:basedOn w:val="Normal"/>
    <w:link w:val="BalloonTextChar"/>
    <w:uiPriority w:val="99"/>
    <w:semiHidden/>
    <w:unhideWhenUsed/>
    <w:rsid w:val="009156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6FE"/>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285061"/>
    <w:rPr>
      <w:b/>
      <w:bCs/>
    </w:rPr>
  </w:style>
  <w:style w:type="character" w:customStyle="1" w:styleId="CommentSubjectChar">
    <w:name w:val="Comment Subject Char"/>
    <w:basedOn w:val="CommentTextChar"/>
    <w:link w:val="CommentSubject"/>
    <w:uiPriority w:val="99"/>
    <w:semiHidden/>
    <w:rsid w:val="00285061"/>
    <w:rPr>
      <w:b/>
      <w:bCs/>
      <w:sz w:val="20"/>
      <w:szCs w:val="20"/>
    </w:rPr>
  </w:style>
  <w:style w:type="character" w:styleId="Strong">
    <w:name w:val="Strong"/>
    <w:basedOn w:val="DefaultParagraphFont"/>
    <w:uiPriority w:val="22"/>
    <w:qFormat/>
    <w:rsid w:val="001F0AC0"/>
    <w:rPr>
      <w:b/>
      <w:bCs/>
    </w:rPr>
  </w:style>
  <w:style w:type="paragraph" w:styleId="Header">
    <w:name w:val="header"/>
    <w:basedOn w:val="Normal"/>
    <w:link w:val="HeaderChar"/>
    <w:uiPriority w:val="99"/>
    <w:unhideWhenUsed/>
    <w:rsid w:val="000069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6950"/>
  </w:style>
  <w:style w:type="paragraph" w:styleId="Footer">
    <w:name w:val="footer"/>
    <w:basedOn w:val="Normal"/>
    <w:link w:val="FooterChar"/>
    <w:uiPriority w:val="99"/>
    <w:unhideWhenUsed/>
    <w:rsid w:val="000069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6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016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3</Pages>
  <Words>908</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Memphis</Company>
  <LinksUpToDate>false</LinksUpToDate>
  <CharactersWithSpaces>6072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T Campbell (tcmpbll3)</dc:creator>
  <cp:lastModifiedBy>Amy T Campbell (tcmpbll3)</cp:lastModifiedBy>
  <cp:revision>14</cp:revision>
  <cp:lastPrinted>2015-04-15T19:21:00Z</cp:lastPrinted>
  <dcterms:created xsi:type="dcterms:W3CDTF">2015-04-06T21:05:00Z</dcterms:created>
  <dcterms:modified xsi:type="dcterms:W3CDTF">2015-04-22T12:41:00Z</dcterms:modified>
</cp:coreProperties>
</file>